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8ADBD19" w14:textId="4A4FB3EC" w:rsidR="00722DCC" w:rsidRPr="007358A8" w:rsidRDefault="00722DCC">
      <w:pPr>
        <w:rPr>
          <w:rFonts w:ascii="Georgia" w:hAnsi="Georgia"/>
        </w:rPr>
      </w:pPr>
    </w:p>
    <w:p w14:paraId="08576CAA" w14:textId="6A80DA3E" w:rsidR="008E3006" w:rsidRPr="007358A8" w:rsidRDefault="008E3006">
      <w:pPr>
        <w:rPr>
          <w:rFonts w:ascii="Georgia" w:hAnsi="Georgia"/>
        </w:rPr>
      </w:pPr>
    </w:p>
    <w:p w14:paraId="0C3C1FC2" w14:textId="349BA84F" w:rsidR="00722DCC" w:rsidRPr="007358A8" w:rsidRDefault="00722DCC">
      <w:pPr>
        <w:rPr>
          <w:rFonts w:ascii="Georgia" w:hAnsi="Georgia"/>
        </w:rPr>
      </w:pPr>
    </w:p>
    <w:p w14:paraId="7A278015" w14:textId="5294C127" w:rsidR="000218C3" w:rsidRDefault="000218C3" w:rsidP="00987CC2">
      <w:pPr>
        <w:rPr>
          <w:rFonts w:ascii="Arial" w:eastAsia="Calibri" w:hAnsi="Arial" w:cs="Arial"/>
          <w:b/>
          <w:bCs/>
          <w:color w:val="000000"/>
          <w:lang w:val="en-GB" w:eastAsia="en-GB"/>
        </w:rPr>
      </w:pPr>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3046AD9D">
            <wp:simplePos x="0" y="0"/>
            <wp:positionH relativeFrom="margin">
              <wp:align>left</wp:align>
            </wp:positionH>
            <wp:positionV relativeFrom="paragraph">
              <wp:posOffset>14605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5869A575" w14:textId="77777777" w:rsidR="000218C3" w:rsidRDefault="000218C3" w:rsidP="00987CC2">
      <w:pPr>
        <w:rPr>
          <w:rFonts w:ascii="Arial" w:eastAsia="Calibri" w:hAnsi="Arial" w:cs="Arial"/>
          <w:b/>
          <w:bCs/>
          <w:color w:val="000000"/>
          <w:lang w:val="en-GB" w:eastAsia="en-GB"/>
        </w:rPr>
      </w:pPr>
    </w:p>
    <w:p w14:paraId="67FD4ED8" w14:textId="77777777" w:rsidR="000218C3" w:rsidRDefault="000218C3" w:rsidP="00987CC2">
      <w:pPr>
        <w:rPr>
          <w:rFonts w:ascii="Arial" w:eastAsia="Calibri" w:hAnsi="Arial" w:cs="Arial"/>
          <w:b/>
          <w:bCs/>
          <w:color w:val="000000"/>
          <w:lang w:val="en-GB" w:eastAsia="en-GB"/>
        </w:rPr>
      </w:pPr>
    </w:p>
    <w:p w14:paraId="7B9AD15A" w14:textId="77777777" w:rsidR="009E2E8C" w:rsidRPr="009E2E8C" w:rsidRDefault="009E2E8C" w:rsidP="009E2E8C">
      <w:pPr>
        <w:pStyle w:val="PlainText"/>
        <w:rPr>
          <w:rFonts w:ascii="Times New Roman" w:hAnsi="Times New Roman" w:cs="Times New Roman"/>
          <w:b/>
          <w:bCs/>
          <w:sz w:val="24"/>
          <w:szCs w:val="24"/>
          <w:lang w:val="en-IE"/>
        </w:rPr>
      </w:pPr>
      <w:r w:rsidRPr="009E2E8C">
        <w:rPr>
          <w:rFonts w:ascii="Times New Roman" w:hAnsi="Times New Roman" w:cs="Times New Roman"/>
          <w:b/>
          <w:bCs/>
          <w:sz w:val="24"/>
          <w:szCs w:val="24"/>
          <w:lang w:val="en-IE"/>
        </w:rPr>
        <w:t>CORK LIBRARIES TO HOST TEXACO ART EXHIBITIONS</w:t>
      </w:r>
    </w:p>
    <w:p w14:paraId="7D5E6A32" w14:textId="77777777" w:rsidR="009E2E8C" w:rsidRPr="009E2E8C" w:rsidRDefault="009E2E8C" w:rsidP="009E2E8C">
      <w:pPr>
        <w:pStyle w:val="PlainText"/>
        <w:rPr>
          <w:rFonts w:ascii="Times New Roman" w:hAnsi="Times New Roman" w:cs="Times New Roman"/>
          <w:sz w:val="24"/>
          <w:szCs w:val="24"/>
          <w:lang w:val="en-IE"/>
        </w:rPr>
      </w:pPr>
      <w:r w:rsidRPr="009E2E8C">
        <w:rPr>
          <w:rFonts w:ascii="Times New Roman" w:hAnsi="Times New Roman" w:cs="Times New Roman"/>
          <w:sz w:val="24"/>
          <w:szCs w:val="24"/>
          <w:lang w:val="en-IE"/>
        </w:rPr>
        <w:t> </w:t>
      </w:r>
    </w:p>
    <w:p w14:paraId="2A1CEDC9" w14:textId="5610E187" w:rsidR="009E2E8C" w:rsidRPr="009E2E8C" w:rsidRDefault="009E2E8C" w:rsidP="009E2E8C">
      <w:pPr>
        <w:pStyle w:val="PlainText"/>
        <w:rPr>
          <w:rFonts w:ascii="Times New Roman" w:hAnsi="Times New Roman" w:cs="Times New Roman"/>
          <w:sz w:val="24"/>
          <w:szCs w:val="24"/>
          <w:lang w:val="en-IE"/>
        </w:rPr>
      </w:pPr>
      <w:r w:rsidRPr="009E2E8C">
        <w:rPr>
          <w:rFonts w:ascii="Times New Roman" w:hAnsi="Times New Roman" w:cs="Times New Roman"/>
          <w:sz w:val="24"/>
          <w:szCs w:val="24"/>
          <w:lang w:val="en-IE"/>
        </w:rPr>
        <w:t xml:space="preserve">Central Library, Grand Parade and </w:t>
      </w:r>
      <w:proofErr w:type="spellStart"/>
      <w:r w:rsidRPr="009E2E8C">
        <w:rPr>
          <w:rFonts w:ascii="Times New Roman" w:hAnsi="Times New Roman" w:cs="Times New Roman"/>
          <w:sz w:val="24"/>
          <w:szCs w:val="24"/>
          <w:lang w:val="en-IE"/>
        </w:rPr>
        <w:t>Hollyhill</w:t>
      </w:r>
      <w:proofErr w:type="spellEnd"/>
      <w:r w:rsidRPr="009E2E8C">
        <w:rPr>
          <w:rFonts w:ascii="Times New Roman" w:hAnsi="Times New Roman" w:cs="Times New Roman"/>
          <w:sz w:val="24"/>
          <w:szCs w:val="24"/>
          <w:lang w:val="en-IE"/>
        </w:rPr>
        <w:t xml:space="preserve"> Library in </w:t>
      </w:r>
      <w:proofErr w:type="spellStart"/>
      <w:r w:rsidRPr="009E2E8C">
        <w:rPr>
          <w:rFonts w:ascii="Times New Roman" w:hAnsi="Times New Roman" w:cs="Times New Roman"/>
          <w:sz w:val="24"/>
          <w:szCs w:val="24"/>
          <w:lang w:val="en-IE"/>
        </w:rPr>
        <w:t>Knocknaheeny</w:t>
      </w:r>
      <w:proofErr w:type="spellEnd"/>
      <w:r w:rsidRPr="009E2E8C">
        <w:rPr>
          <w:rFonts w:ascii="Times New Roman" w:hAnsi="Times New Roman" w:cs="Times New Roman"/>
          <w:sz w:val="24"/>
          <w:szCs w:val="24"/>
          <w:lang w:val="en-IE"/>
        </w:rPr>
        <w:t xml:space="preserve"> are to be the venues once again for two exhibitions of the top 21 winning paintings from the 2018 and 2017 Texaco Children’s Art </w:t>
      </w:r>
      <w:r>
        <w:rPr>
          <w:rFonts w:ascii="Times New Roman" w:hAnsi="Times New Roman" w:cs="Times New Roman"/>
          <w:sz w:val="24"/>
          <w:szCs w:val="24"/>
          <w:lang w:val="en-IE"/>
        </w:rPr>
        <w:t>C</w:t>
      </w:r>
      <w:r w:rsidRPr="009E2E8C">
        <w:rPr>
          <w:rFonts w:ascii="Times New Roman" w:hAnsi="Times New Roman" w:cs="Times New Roman"/>
          <w:sz w:val="24"/>
          <w:szCs w:val="24"/>
          <w:lang w:val="en-IE"/>
        </w:rPr>
        <w:t>ompetitions respectively. </w:t>
      </w:r>
    </w:p>
    <w:p w14:paraId="32DB07F8" w14:textId="77777777" w:rsidR="009E2E8C" w:rsidRPr="009E2E8C" w:rsidRDefault="009E2E8C" w:rsidP="009E2E8C">
      <w:pPr>
        <w:pStyle w:val="PlainText"/>
        <w:rPr>
          <w:rFonts w:ascii="Times New Roman" w:hAnsi="Times New Roman" w:cs="Times New Roman"/>
          <w:sz w:val="24"/>
          <w:szCs w:val="24"/>
          <w:lang w:val="en-IE"/>
        </w:rPr>
      </w:pPr>
      <w:r w:rsidRPr="009E2E8C">
        <w:rPr>
          <w:rFonts w:ascii="Times New Roman" w:hAnsi="Times New Roman" w:cs="Times New Roman"/>
          <w:sz w:val="24"/>
          <w:szCs w:val="24"/>
          <w:lang w:val="en-IE"/>
        </w:rPr>
        <w:t> </w:t>
      </w:r>
    </w:p>
    <w:p w14:paraId="17CD87AB" w14:textId="77777777" w:rsidR="009E2E8C" w:rsidRPr="009E2E8C" w:rsidRDefault="009E2E8C" w:rsidP="009E2E8C">
      <w:pPr>
        <w:pStyle w:val="PlainText"/>
        <w:rPr>
          <w:rFonts w:ascii="Times New Roman" w:hAnsi="Times New Roman" w:cs="Times New Roman"/>
          <w:sz w:val="24"/>
          <w:szCs w:val="24"/>
          <w:lang w:val="en-IE"/>
        </w:rPr>
      </w:pPr>
      <w:r w:rsidRPr="009E2E8C">
        <w:rPr>
          <w:rFonts w:ascii="Times New Roman" w:hAnsi="Times New Roman" w:cs="Times New Roman"/>
          <w:sz w:val="24"/>
          <w:szCs w:val="24"/>
          <w:lang w:val="en-IE"/>
        </w:rPr>
        <w:t>Set to run simultaneously, both exhibitions will open to the public on Tuesday, 1st October and will remain open each day from Tuesday to Saturday from 10am to 5.30pm until they close on Thursday, 31st October. Admission is free.</w:t>
      </w:r>
    </w:p>
    <w:p w14:paraId="42DA650A" w14:textId="77777777" w:rsidR="009E2E8C" w:rsidRPr="009E2E8C" w:rsidRDefault="009E2E8C" w:rsidP="009E2E8C">
      <w:pPr>
        <w:pStyle w:val="PlainText"/>
        <w:rPr>
          <w:rFonts w:ascii="Times New Roman" w:hAnsi="Times New Roman" w:cs="Times New Roman"/>
          <w:sz w:val="24"/>
          <w:szCs w:val="24"/>
          <w:lang w:val="en-IE"/>
        </w:rPr>
      </w:pPr>
      <w:r w:rsidRPr="009E2E8C">
        <w:rPr>
          <w:rFonts w:ascii="Times New Roman" w:hAnsi="Times New Roman" w:cs="Times New Roman"/>
          <w:sz w:val="24"/>
          <w:szCs w:val="24"/>
          <w:lang w:val="en-IE"/>
        </w:rPr>
        <w:t> </w:t>
      </w:r>
    </w:p>
    <w:p w14:paraId="4F631A22" w14:textId="49B9238E" w:rsidR="009E2E8C" w:rsidRPr="009E2E8C" w:rsidRDefault="009E2E8C" w:rsidP="009E2E8C">
      <w:pPr>
        <w:pStyle w:val="PlainText"/>
        <w:rPr>
          <w:rFonts w:ascii="Times New Roman" w:hAnsi="Times New Roman" w:cs="Times New Roman"/>
          <w:sz w:val="24"/>
          <w:szCs w:val="24"/>
          <w:lang w:val="en-IE"/>
        </w:rPr>
      </w:pPr>
      <w:r w:rsidRPr="009E2E8C">
        <w:rPr>
          <w:rFonts w:ascii="Times New Roman" w:hAnsi="Times New Roman" w:cs="Times New Roman"/>
          <w:sz w:val="24"/>
          <w:szCs w:val="24"/>
          <w:lang w:val="en-IE"/>
        </w:rPr>
        <w:t xml:space="preserve">Amongst the 42 exhibits on show will be works by two Cork students who took top prizes in the competition. They are Jean O'Riordan (15), from Model Farm Road who won third prize in the 14-15 years age category of last year’s 64th Texaco Children’s Art </w:t>
      </w:r>
      <w:r>
        <w:rPr>
          <w:rFonts w:ascii="Times New Roman" w:hAnsi="Times New Roman" w:cs="Times New Roman"/>
          <w:sz w:val="24"/>
          <w:szCs w:val="24"/>
          <w:lang w:val="en-IE"/>
        </w:rPr>
        <w:t>C</w:t>
      </w:r>
      <w:r w:rsidRPr="009E2E8C">
        <w:rPr>
          <w:rFonts w:ascii="Times New Roman" w:hAnsi="Times New Roman" w:cs="Times New Roman"/>
          <w:sz w:val="24"/>
          <w:szCs w:val="24"/>
          <w:lang w:val="en-IE"/>
        </w:rPr>
        <w:t xml:space="preserve">ompetition and </w:t>
      </w:r>
      <w:proofErr w:type="spellStart"/>
      <w:r w:rsidRPr="009E2E8C">
        <w:rPr>
          <w:rFonts w:ascii="Times New Roman" w:hAnsi="Times New Roman" w:cs="Times New Roman"/>
          <w:sz w:val="24"/>
          <w:szCs w:val="24"/>
          <w:lang w:val="en-IE"/>
        </w:rPr>
        <w:t>Eibhlín</w:t>
      </w:r>
      <w:proofErr w:type="spellEnd"/>
      <w:r w:rsidRPr="009E2E8C">
        <w:rPr>
          <w:rFonts w:ascii="Times New Roman" w:hAnsi="Times New Roman" w:cs="Times New Roman"/>
          <w:sz w:val="24"/>
          <w:szCs w:val="24"/>
          <w:lang w:val="en-IE"/>
        </w:rPr>
        <w:t xml:space="preserve"> Murphy (6), from St. Joseph's Girls National School, Clonakilty, who won first prize in the 6-years and under age category of the 2017 </w:t>
      </w:r>
      <w:r>
        <w:rPr>
          <w:rFonts w:ascii="Times New Roman" w:hAnsi="Times New Roman" w:cs="Times New Roman"/>
          <w:sz w:val="24"/>
          <w:szCs w:val="24"/>
          <w:lang w:val="en-IE"/>
        </w:rPr>
        <w:t>C</w:t>
      </w:r>
      <w:r w:rsidRPr="009E2E8C">
        <w:rPr>
          <w:rFonts w:ascii="Times New Roman" w:hAnsi="Times New Roman" w:cs="Times New Roman"/>
          <w:sz w:val="24"/>
          <w:szCs w:val="24"/>
          <w:lang w:val="en-IE"/>
        </w:rPr>
        <w:t>ompetition.</w:t>
      </w:r>
    </w:p>
    <w:p w14:paraId="27EE5A9A" w14:textId="77777777" w:rsidR="009E2E8C" w:rsidRPr="009E2E8C" w:rsidRDefault="009E2E8C" w:rsidP="009E2E8C">
      <w:pPr>
        <w:pStyle w:val="PlainText"/>
        <w:rPr>
          <w:rFonts w:ascii="Times New Roman" w:hAnsi="Times New Roman" w:cs="Times New Roman"/>
          <w:sz w:val="24"/>
          <w:szCs w:val="24"/>
          <w:lang w:val="en-IE"/>
        </w:rPr>
      </w:pPr>
      <w:r w:rsidRPr="009E2E8C">
        <w:rPr>
          <w:rFonts w:ascii="Times New Roman" w:hAnsi="Times New Roman" w:cs="Times New Roman"/>
          <w:sz w:val="24"/>
          <w:szCs w:val="24"/>
          <w:lang w:val="en-IE"/>
        </w:rPr>
        <w:t> </w:t>
      </w:r>
    </w:p>
    <w:p w14:paraId="7E168E06" w14:textId="77777777" w:rsidR="009E2E8C" w:rsidRPr="009E2E8C" w:rsidRDefault="009E2E8C" w:rsidP="009E2E8C">
      <w:pPr>
        <w:pStyle w:val="PlainText"/>
        <w:rPr>
          <w:rFonts w:ascii="Times New Roman" w:hAnsi="Times New Roman" w:cs="Times New Roman"/>
          <w:sz w:val="24"/>
          <w:szCs w:val="24"/>
          <w:lang w:val="en-IE"/>
        </w:rPr>
      </w:pPr>
      <w:r w:rsidRPr="009E2E8C">
        <w:rPr>
          <w:rFonts w:ascii="Times New Roman" w:hAnsi="Times New Roman" w:cs="Times New Roman"/>
          <w:sz w:val="24"/>
          <w:szCs w:val="24"/>
          <w:lang w:val="en-IE"/>
        </w:rPr>
        <w:t>Further information in relation to both libraries is available at </w:t>
      </w:r>
      <w:hyperlink r:id="rId8" w:history="1">
        <w:r w:rsidRPr="009E2E8C">
          <w:rPr>
            <w:rStyle w:val="Hyperlink"/>
            <w:rFonts w:ascii="Times New Roman" w:hAnsi="Times New Roman" w:cs="Times New Roman"/>
            <w:sz w:val="24"/>
            <w:szCs w:val="24"/>
            <w:lang w:val="en-IE"/>
          </w:rPr>
          <w:t>www.corkcitylibraries.ie</w:t>
        </w:r>
      </w:hyperlink>
    </w:p>
    <w:p w14:paraId="42537257" w14:textId="77777777" w:rsidR="009E2E8C" w:rsidRPr="009E2E8C" w:rsidRDefault="009E2E8C" w:rsidP="009E2E8C">
      <w:pPr>
        <w:pStyle w:val="PlainText"/>
        <w:rPr>
          <w:rFonts w:ascii="Times New Roman" w:hAnsi="Times New Roman" w:cs="Times New Roman"/>
          <w:sz w:val="24"/>
          <w:szCs w:val="24"/>
          <w:lang w:val="en-IE"/>
        </w:rPr>
      </w:pPr>
      <w:r w:rsidRPr="009E2E8C">
        <w:rPr>
          <w:rFonts w:ascii="Times New Roman" w:hAnsi="Times New Roman" w:cs="Times New Roman"/>
          <w:sz w:val="24"/>
          <w:szCs w:val="24"/>
          <w:lang w:val="en-IE"/>
        </w:rPr>
        <w:t>   </w:t>
      </w:r>
    </w:p>
    <w:p w14:paraId="21B3E5A4" w14:textId="77777777" w:rsidR="009E2E8C" w:rsidRPr="009E2E8C" w:rsidRDefault="009E2E8C" w:rsidP="009E2E8C">
      <w:pPr>
        <w:pStyle w:val="PlainText"/>
        <w:rPr>
          <w:rFonts w:ascii="Times New Roman" w:hAnsi="Times New Roman" w:cs="Times New Roman"/>
          <w:sz w:val="24"/>
          <w:szCs w:val="24"/>
          <w:lang w:val="en-IE"/>
        </w:rPr>
      </w:pPr>
      <w:bookmarkStart w:id="0" w:name="_GoBack"/>
      <w:bookmarkEnd w:id="0"/>
      <w:r w:rsidRPr="009E2E8C">
        <w:rPr>
          <w:rFonts w:ascii="Times New Roman" w:hAnsi="Times New Roman" w:cs="Times New Roman"/>
          <w:sz w:val="24"/>
          <w:szCs w:val="24"/>
          <w:lang w:val="en-IE"/>
        </w:rPr>
        <w:t>ENDS.</w:t>
      </w:r>
    </w:p>
    <w:p w14:paraId="472778DA" w14:textId="77777777" w:rsidR="00987CC2" w:rsidRPr="00987CC2" w:rsidRDefault="00987CC2" w:rsidP="00987CC2">
      <w:pPr>
        <w:jc w:val="both"/>
        <w:rPr>
          <w:rFonts w:ascii="Arial" w:eastAsia="Calibri" w:hAnsi="Arial" w:cs="Arial"/>
          <w:color w:val="000000"/>
          <w:lang w:val="en-IE" w:eastAsia="en-GB"/>
        </w:rPr>
      </w:pPr>
      <w:r w:rsidRPr="00987CC2">
        <w:rPr>
          <w:rFonts w:ascii="Arial" w:eastAsia="Calibri" w:hAnsi="Arial" w:cs="Arial"/>
          <w:color w:val="000000"/>
          <w:lang w:val="en-GB" w:eastAsia="en-GB"/>
        </w:rPr>
        <w:t> </w:t>
      </w:r>
    </w:p>
    <w:p w14:paraId="1C631661" w14:textId="4D8B1DED" w:rsidR="008E3006" w:rsidRPr="007358A8" w:rsidRDefault="008E3006" w:rsidP="008E3006">
      <w:pPr>
        <w:jc w:val="both"/>
        <w:rPr>
          <w:rFonts w:ascii="Georgia" w:hAnsi="Georgia"/>
          <w:b/>
          <w:sz w:val="22"/>
          <w:szCs w:val="22"/>
        </w:rPr>
      </w:pPr>
      <w:r w:rsidRPr="007358A8">
        <w:rPr>
          <w:rFonts w:ascii="Georgia" w:hAnsi="Georgia"/>
          <w:b/>
          <w:sz w:val="22"/>
          <w:szCs w:val="22"/>
        </w:rPr>
        <w:t>Editor’s Notes:</w:t>
      </w:r>
    </w:p>
    <w:p w14:paraId="3CF7FB8C" w14:textId="77777777" w:rsidR="00BE6789" w:rsidRPr="007358A8" w:rsidRDefault="00BE6789" w:rsidP="001C011E">
      <w:pPr>
        <w:jc w:val="both"/>
        <w:rPr>
          <w:rFonts w:ascii="Georgia" w:hAnsi="Georgia"/>
          <w:sz w:val="17"/>
          <w:szCs w:val="17"/>
        </w:rPr>
      </w:pPr>
    </w:p>
    <w:p w14:paraId="28CD4619" w14:textId="0E14E459" w:rsidR="00DB0E1A" w:rsidRPr="007C7E8C" w:rsidRDefault="008E3006" w:rsidP="00DB0E1A">
      <w:pPr>
        <w:pStyle w:val="ListParagraph"/>
        <w:numPr>
          <w:ilvl w:val="0"/>
          <w:numId w:val="1"/>
        </w:numPr>
        <w:jc w:val="both"/>
        <w:rPr>
          <w:rFonts w:ascii="Georgia" w:hAnsi="Georgia"/>
          <w:sz w:val="17"/>
          <w:szCs w:val="17"/>
        </w:rPr>
      </w:pPr>
      <w:r w:rsidRPr="007358A8">
        <w:rPr>
          <w:rFonts w:ascii="Georgia" w:hAnsi="Georgia"/>
          <w:sz w:val="17"/>
          <w:szCs w:val="17"/>
        </w:rPr>
        <w:t>The Texaco Children’s Art Competitio</w:t>
      </w:r>
      <w:r w:rsidR="009B462A">
        <w:rPr>
          <w:rFonts w:ascii="Georgia" w:hAnsi="Georgia"/>
          <w:sz w:val="17"/>
          <w:szCs w:val="17"/>
        </w:rPr>
        <w:t>n</w:t>
      </w:r>
      <w:r w:rsidRPr="007358A8">
        <w:rPr>
          <w:rFonts w:ascii="Georgia" w:hAnsi="Georgia"/>
          <w:sz w:val="17"/>
          <w:szCs w:val="17"/>
        </w:rPr>
        <w:t xml:space="preserve"> </w:t>
      </w:r>
      <w:r w:rsidR="002775D5">
        <w:rPr>
          <w:rFonts w:ascii="Georgia" w:hAnsi="Georgia"/>
          <w:sz w:val="17"/>
          <w:szCs w:val="17"/>
        </w:rPr>
        <w:t xml:space="preserve">is </w:t>
      </w:r>
      <w:r w:rsidRPr="007358A8">
        <w:rPr>
          <w:rFonts w:ascii="Georgia" w:hAnsi="Georgia"/>
          <w:sz w:val="17"/>
          <w:szCs w:val="17"/>
        </w:rPr>
        <w:t>celebrat</w:t>
      </w:r>
      <w:r w:rsidR="002775D5">
        <w:rPr>
          <w:rFonts w:ascii="Georgia" w:hAnsi="Georgia"/>
          <w:sz w:val="17"/>
          <w:szCs w:val="17"/>
        </w:rPr>
        <w:t>ing</w:t>
      </w:r>
      <w:r w:rsidRPr="007358A8">
        <w:rPr>
          <w:rFonts w:ascii="Georgia" w:hAnsi="Georgia"/>
          <w:sz w:val="17"/>
          <w:szCs w:val="17"/>
        </w:rPr>
        <w:t xml:space="preserve"> its 6</w:t>
      </w:r>
      <w:r w:rsidR="009B462A">
        <w:rPr>
          <w:rFonts w:ascii="Georgia" w:hAnsi="Georgia"/>
          <w:sz w:val="17"/>
          <w:szCs w:val="17"/>
        </w:rPr>
        <w:t>5</w:t>
      </w:r>
      <w:r w:rsidRPr="007358A8">
        <w:rPr>
          <w:rFonts w:ascii="Georgia" w:hAnsi="Georgia"/>
          <w:sz w:val="17"/>
          <w:szCs w:val="17"/>
        </w:rPr>
        <w:t xml:space="preserve">th anniversary </w:t>
      </w:r>
      <w:r w:rsidR="002775D5">
        <w:rPr>
          <w:rFonts w:ascii="Georgia" w:hAnsi="Georgia"/>
          <w:sz w:val="17"/>
          <w:szCs w:val="17"/>
        </w:rPr>
        <w:t>this</w:t>
      </w:r>
      <w:r w:rsidRPr="007358A8">
        <w:rPr>
          <w:rFonts w:ascii="Georgia" w:hAnsi="Georgia"/>
          <w:sz w:val="17"/>
          <w:szCs w:val="17"/>
        </w:rPr>
        <w:t xml:space="preserve"> year. For further information about the Competition, contact Don Hall (mobile 087-2552699), Ashley Hall (mobile 086-3127774) or Maximilien McKenna (mobile 086-7848464) at Hall PR on 01-660 9377 (office) or email pr@hall.ie. For more information on Valero Energy (Ireland) Limited, contact Bronagh Carron on (+353) 01 6258208 or email </w:t>
      </w:r>
      <w:hyperlink r:id="rId9" w:history="1">
        <w:r w:rsidR="00DB0E1A" w:rsidRPr="00CB6C99">
          <w:rPr>
            <w:rStyle w:val="Hyperlink"/>
            <w:rFonts w:ascii="Georgia" w:hAnsi="Georgia"/>
            <w:sz w:val="17"/>
            <w:szCs w:val="17"/>
          </w:rPr>
          <w:t>bronagh.carron@valero.com</w:t>
        </w:r>
      </w:hyperlink>
    </w:p>
    <w:p w14:paraId="3DBEC29F" w14:textId="77777777" w:rsidR="008E3006" w:rsidRPr="007358A8" w:rsidRDefault="008E3006" w:rsidP="008E3006">
      <w:pPr>
        <w:jc w:val="both"/>
        <w:rPr>
          <w:rFonts w:ascii="Georgia" w:hAnsi="Georgia"/>
          <w:sz w:val="17"/>
          <w:szCs w:val="17"/>
        </w:rPr>
      </w:pPr>
    </w:p>
    <w:p w14:paraId="5A3D1C83" w14:textId="0B6D5828"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 xml:space="preserve">Valero Energy (Ireland) Limited, a subsidiary of Valero Energy Corporation, markets fuel in Ireland under the Texaco brand. There are close to 150 Texaco-branded service stations in Ireland and around </w:t>
      </w:r>
      <w:r w:rsidR="003C1650">
        <w:rPr>
          <w:rFonts w:ascii="Georgia" w:hAnsi="Georgia"/>
          <w:sz w:val="17"/>
          <w:szCs w:val="17"/>
        </w:rPr>
        <w:t>780</w:t>
      </w:r>
      <w:r w:rsidRPr="007358A8">
        <w:rPr>
          <w:rFonts w:ascii="Georgia" w:hAnsi="Georgia"/>
          <w:sz w:val="17"/>
          <w:szCs w:val="17"/>
        </w:rPr>
        <w:t xml:space="preserve">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757BA3C1" w14:textId="77777777" w:rsidR="008E3006" w:rsidRPr="007358A8" w:rsidRDefault="008E3006" w:rsidP="008E3006">
      <w:pPr>
        <w:jc w:val="both"/>
        <w:rPr>
          <w:rFonts w:ascii="Georgia" w:hAnsi="Georgia"/>
          <w:sz w:val="17"/>
          <w:szCs w:val="17"/>
        </w:rPr>
      </w:pPr>
    </w:p>
    <w:p w14:paraId="25F09C42" w14:textId="6EF1D163" w:rsidR="00722DCC" w:rsidRPr="00987CC2" w:rsidRDefault="008E3006" w:rsidP="00DD30C1">
      <w:pPr>
        <w:pStyle w:val="ListParagraph"/>
        <w:numPr>
          <w:ilvl w:val="0"/>
          <w:numId w:val="1"/>
        </w:numPr>
        <w:jc w:val="both"/>
        <w:rPr>
          <w:rFonts w:ascii="Georgia" w:hAnsi="Georgia"/>
          <w:sz w:val="16"/>
          <w:szCs w:val="16"/>
        </w:rPr>
      </w:pPr>
      <w:r w:rsidRPr="00987CC2">
        <w:rPr>
          <w:rFonts w:ascii="Georgia" w:hAnsi="Georgia"/>
          <w:sz w:val="17"/>
          <w:szCs w:val="17"/>
        </w:rPr>
        <w:t>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approximately 3.1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Ireland. Valero is a Fortune 500 company based in San Antonio, Texas. Please visit www.valero.com for more information.</w:t>
      </w:r>
    </w:p>
    <w:sectPr w:rsidR="00722DCC" w:rsidRPr="00987CC2" w:rsidSect="007C7E8C">
      <w:headerReference w:type="first" r:id="rId10"/>
      <w:pgSz w:w="11900" w:h="16840"/>
      <w:pgMar w:top="1440" w:right="112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B9E79" w14:textId="77777777" w:rsidR="00605EAE" w:rsidRDefault="00605EAE" w:rsidP="00722DCC">
      <w:r>
        <w:separator/>
      </w:r>
    </w:p>
  </w:endnote>
  <w:endnote w:type="continuationSeparator" w:id="0">
    <w:p w14:paraId="2F4E8D2E" w14:textId="77777777" w:rsidR="00605EAE" w:rsidRDefault="00605EAE"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D8FDE" w14:textId="77777777" w:rsidR="00605EAE" w:rsidRDefault="00605EAE" w:rsidP="00722DCC">
      <w:r>
        <w:separator/>
      </w:r>
    </w:p>
  </w:footnote>
  <w:footnote w:type="continuationSeparator" w:id="0">
    <w:p w14:paraId="71469D51" w14:textId="77777777" w:rsidR="00605EAE" w:rsidRDefault="00605EAE"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9B1AEE" w:rsidRDefault="009B1AEE">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218C3"/>
    <w:rsid w:val="00031D1D"/>
    <w:rsid w:val="00035BBB"/>
    <w:rsid w:val="00050990"/>
    <w:rsid w:val="000727BC"/>
    <w:rsid w:val="00092ED2"/>
    <w:rsid w:val="000F6ECB"/>
    <w:rsid w:val="00155EFF"/>
    <w:rsid w:val="001902B9"/>
    <w:rsid w:val="001C011E"/>
    <w:rsid w:val="001C578A"/>
    <w:rsid w:val="00216EA5"/>
    <w:rsid w:val="00221E98"/>
    <w:rsid w:val="00234118"/>
    <w:rsid w:val="00257962"/>
    <w:rsid w:val="00264489"/>
    <w:rsid w:val="002775D5"/>
    <w:rsid w:val="00294C15"/>
    <w:rsid w:val="002A7F9A"/>
    <w:rsid w:val="003120D0"/>
    <w:rsid w:val="00325484"/>
    <w:rsid w:val="00351315"/>
    <w:rsid w:val="00374428"/>
    <w:rsid w:val="00374951"/>
    <w:rsid w:val="00392CC4"/>
    <w:rsid w:val="003C1650"/>
    <w:rsid w:val="003E000F"/>
    <w:rsid w:val="004062AC"/>
    <w:rsid w:val="00415398"/>
    <w:rsid w:val="00430280"/>
    <w:rsid w:val="00432A5A"/>
    <w:rsid w:val="004A3A2A"/>
    <w:rsid w:val="004A6C61"/>
    <w:rsid w:val="004F361B"/>
    <w:rsid w:val="00564AE8"/>
    <w:rsid w:val="005770A7"/>
    <w:rsid w:val="005B031C"/>
    <w:rsid w:val="005B614A"/>
    <w:rsid w:val="005B6582"/>
    <w:rsid w:val="005B6756"/>
    <w:rsid w:val="00605EAE"/>
    <w:rsid w:val="00640F41"/>
    <w:rsid w:val="00651FD6"/>
    <w:rsid w:val="006A1767"/>
    <w:rsid w:val="006A2E8B"/>
    <w:rsid w:val="006E02E8"/>
    <w:rsid w:val="0071693B"/>
    <w:rsid w:val="00722DCC"/>
    <w:rsid w:val="00731252"/>
    <w:rsid w:val="007358A8"/>
    <w:rsid w:val="00795E70"/>
    <w:rsid w:val="007C77A7"/>
    <w:rsid w:val="007C7E8C"/>
    <w:rsid w:val="007E2FBD"/>
    <w:rsid w:val="007E4457"/>
    <w:rsid w:val="007E5DFF"/>
    <w:rsid w:val="00812817"/>
    <w:rsid w:val="00862D8D"/>
    <w:rsid w:val="00864C90"/>
    <w:rsid w:val="008C7B8E"/>
    <w:rsid w:val="008D3747"/>
    <w:rsid w:val="008E3006"/>
    <w:rsid w:val="008F49B7"/>
    <w:rsid w:val="008F7D7E"/>
    <w:rsid w:val="00952804"/>
    <w:rsid w:val="00987CC2"/>
    <w:rsid w:val="009A5ECA"/>
    <w:rsid w:val="009A67DA"/>
    <w:rsid w:val="009B1AEE"/>
    <w:rsid w:val="009B462A"/>
    <w:rsid w:val="009E2E8C"/>
    <w:rsid w:val="00A2146C"/>
    <w:rsid w:val="00A563B0"/>
    <w:rsid w:val="00A63CDC"/>
    <w:rsid w:val="00B72C75"/>
    <w:rsid w:val="00B871CE"/>
    <w:rsid w:val="00BE0721"/>
    <w:rsid w:val="00BE0A0C"/>
    <w:rsid w:val="00BE6789"/>
    <w:rsid w:val="00BE729C"/>
    <w:rsid w:val="00C1559A"/>
    <w:rsid w:val="00C345C5"/>
    <w:rsid w:val="00C43BE6"/>
    <w:rsid w:val="00C57904"/>
    <w:rsid w:val="00C67B9D"/>
    <w:rsid w:val="00C94603"/>
    <w:rsid w:val="00CC476E"/>
    <w:rsid w:val="00CD27FF"/>
    <w:rsid w:val="00CE1B33"/>
    <w:rsid w:val="00D152C7"/>
    <w:rsid w:val="00D162D9"/>
    <w:rsid w:val="00D43CCC"/>
    <w:rsid w:val="00D73484"/>
    <w:rsid w:val="00DB0E1A"/>
    <w:rsid w:val="00DF1F1B"/>
    <w:rsid w:val="00E01018"/>
    <w:rsid w:val="00E01C9F"/>
    <w:rsid w:val="00E30B5D"/>
    <w:rsid w:val="00E53C12"/>
    <w:rsid w:val="00E84554"/>
    <w:rsid w:val="00E8646C"/>
    <w:rsid w:val="00E974E1"/>
    <w:rsid w:val="00EC1C1B"/>
    <w:rsid w:val="00EE64E6"/>
    <w:rsid w:val="00F40C9D"/>
    <w:rsid w:val="00F44FFD"/>
    <w:rsid w:val="00F602BB"/>
    <w:rsid w:val="00F73757"/>
    <w:rsid w:val="00FA37DC"/>
    <w:rsid w:val="00FC1439"/>
    <w:rsid w:val="00FD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43867771-1F4D-9F49-BCB6-2BAD5F3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 w:type="paragraph" w:styleId="PlainText">
    <w:name w:val="Plain Text"/>
    <w:basedOn w:val="Normal"/>
    <w:link w:val="PlainTextChar"/>
    <w:uiPriority w:val="99"/>
    <w:semiHidden/>
    <w:unhideWhenUsed/>
    <w:rsid w:val="009E2E8C"/>
    <w:rPr>
      <w:rFonts w:ascii="Calibri" w:eastAsiaTheme="minorHAnsi" w:hAnsi="Calibri" w:cs="Calibri"/>
      <w:sz w:val="22"/>
      <w:szCs w:val="22"/>
      <w:lang w:val="en-GB" w:eastAsia="en-GB"/>
    </w:rPr>
  </w:style>
  <w:style w:type="character" w:customStyle="1" w:styleId="PlainTextChar">
    <w:name w:val="Plain Text Char"/>
    <w:basedOn w:val="DefaultParagraphFont"/>
    <w:link w:val="PlainText"/>
    <w:uiPriority w:val="99"/>
    <w:semiHidden/>
    <w:rsid w:val="009E2E8C"/>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5680">
      <w:bodyDiv w:val="1"/>
      <w:marLeft w:val="0"/>
      <w:marRight w:val="0"/>
      <w:marTop w:val="0"/>
      <w:marBottom w:val="0"/>
      <w:divBdr>
        <w:top w:val="none" w:sz="0" w:space="0" w:color="auto"/>
        <w:left w:val="none" w:sz="0" w:space="0" w:color="auto"/>
        <w:bottom w:val="none" w:sz="0" w:space="0" w:color="auto"/>
        <w:right w:val="none" w:sz="0" w:space="0" w:color="auto"/>
      </w:divBdr>
      <w:divsChild>
        <w:div w:id="1147935774">
          <w:marLeft w:val="0"/>
          <w:marRight w:val="0"/>
          <w:marTop w:val="0"/>
          <w:marBottom w:val="0"/>
          <w:divBdr>
            <w:top w:val="none" w:sz="0" w:space="0" w:color="auto"/>
            <w:left w:val="none" w:sz="0" w:space="0" w:color="auto"/>
            <w:bottom w:val="none" w:sz="0" w:space="0" w:color="auto"/>
            <w:right w:val="none" w:sz="0" w:space="0" w:color="auto"/>
          </w:divBdr>
        </w:div>
        <w:div w:id="1079254834">
          <w:marLeft w:val="0"/>
          <w:marRight w:val="0"/>
          <w:marTop w:val="0"/>
          <w:marBottom w:val="0"/>
          <w:divBdr>
            <w:top w:val="none" w:sz="0" w:space="0" w:color="auto"/>
            <w:left w:val="none" w:sz="0" w:space="0" w:color="auto"/>
            <w:bottom w:val="none" w:sz="0" w:space="0" w:color="auto"/>
            <w:right w:val="none" w:sz="0" w:space="0" w:color="auto"/>
          </w:divBdr>
        </w:div>
        <w:div w:id="1316839772">
          <w:marLeft w:val="0"/>
          <w:marRight w:val="0"/>
          <w:marTop w:val="0"/>
          <w:marBottom w:val="0"/>
          <w:divBdr>
            <w:top w:val="none" w:sz="0" w:space="0" w:color="auto"/>
            <w:left w:val="none" w:sz="0" w:space="0" w:color="auto"/>
            <w:bottom w:val="none" w:sz="0" w:space="0" w:color="auto"/>
            <w:right w:val="none" w:sz="0" w:space="0" w:color="auto"/>
          </w:divBdr>
        </w:div>
        <w:div w:id="886836361">
          <w:marLeft w:val="0"/>
          <w:marRight w:val="0"/>
          <w:marTop w:val="0"/>
          <w:marBottom w:val="0"/>
          <w:divBdr>
            <w:top w:val="none" w:sz="0" w:space="0" w:color="auto"/>
            <w:left w:val="none" w:sz="0" w:space="0" w:color="auto"/>
            <w:bottom w:val="none" w:sz="0" w:space="0" w:color="auto"/>
            <w:right w:val="none" w:sz="0" w:space="0" w:color="auto"/>
          </w:divBdr>
        </w:div>
        <w:div w:id="1743481215">
          <w:marLeft w:val="0"/>
          <w:marRight w:val="0"/>
          <w:marTop w:val="0"/>
          <w:marBottom w:val="0"/>
          <w:divBdr>
            <w:top w:val="none" w:sz="0" w:space="0" w:color="auto"/>
            <w:left w:val="none" w:sz="0" w:space="0" w:color="auto"/>
            <w:bottom w:val="none" w:sz="0" w:space="0" w:color="auto"/>
            <w:right w:val="none" w:sz="0" w:space="0" w:color="auto"/>
          </w:divBdr>
        </w:div>
        <w:div w:id="1703632726">
          <w:marLeft w:val="0"/>
          <w:marRight w:val="0"/>
          <w:marTop w:val="0"/>
          <w:marBottom w:val="0"/>
          <w:divBdr>
            <w:top w:val="none" w:sz="0" w:space="0" w:color="auto"/>
            <w:left w:val="none" w:sz="0" w:space="0" w:color="auto"/>
            <w:bottom w:val="none" w:sz="0" w:space="0" w:color="auto"/>
            <w:right w:val="none" w:sz="0" w:space="0" w:color="auto"/>
          </w:divBdr>
        </w:div>
        <w:div w:id="219949566">
          <w:marLeft w:val="0"/>
          <w:marRight w:val="0"/>
          <w:marTop w:val="0"/>
          <w:marBottom w:val="0"/>
          <w:divBdr>
            <w:top w:val="none" w:sz="0" w:space="0" w:color="auto"/>
            <w:left w:val="none" w:sz="0" w:space="0" w:color="auto"/>
            <w:bottom w:val="none" w:sz="0" w:space="0" w:color="auto"/>
            <w:right w:val="none" w:sz="0" w:space="0" w:color="auto"/>
          </w:divBdr>
        </w:div>
        <w:div w:id="269169911">
          <w:marLeft w:val="0"/>
          <w:marRight w:val="0"/>
          <w:marTop w:val="0"/>
          <w:marBottom w:val="0"/>
          <w:divBdr>
            <w:top w:val="none" w:sz="0" w:space="0" w:color="auto"/>
            <w:left w:val="none" w:sz="0" w:space="0" w:color="auto"/>
            <w:bottom w:val="none" w:sz="0" w:space="0" w:color="auto"/>
            <w:right w:val="none" w:sz="0" w:space="0" w:color="auto"/>
          </w:divBdr>
        </w:div>
        <w:div w:id="139006906">
          <w:marLeft w:val="0"/>
          <w:marRight w:val="0"/>
          <w:marTop w:val="0"/>
          <w:marBottom w:val="0"/>
          <w:divBdr>
            <w:top w:val="none" w:sz="0" w:space="0" w:color="auto"/>
            <w:left w:val="none" w:sz="0" w:space="0" w:color="auto"/>
            <w:bottom w:val="none" w:sz="0" w:space="0" w:color="auto"/>
            <w:right w:val="none" w:sz="0" w:space="0" w:color="auto"/>
          </w:divBdr>
        </w:div>
        <w:div w:id="1550070167">
          <w:marLeft w:val="0"/>
          <w:marRight w:val="0"/>
          <w:marTop w:val="0"/>
          <w:marBottom w:val="0"/>
          <w:divBdr>
            <w:top w:val="none" w:sz="0" w:space="0" w:color="auto"/>
            <w:left w:val="none" w:sz="0" w:space="0" w:color="auto"/>
            <w:bottom w:val="none" w:sz="0" w:space="0" w:color="auto"/>
            <w:right w:val="none" w:sz="0" w:space="0" w:color="auto"/>
          </w:divBdr>
        </w:div>
        <w:div w:id="160048040">
          <w:marLeft w:val="0"/>
          <w:marRight w:val="0"/>
          <w:marTop w:val="0"/>
          <w:marBottom w:val="0"/>
          <w:divBdr>
            <w:top w:val="none" w:sz="0" w:space="0" w:color="auto"/>
            <w:left w:val="none" w:sz="0" w:space="0" w:color="auto"/>
            <w:bottom w:val="none" w:sz="0" w:space="0" w:color="auto"/>
            <w:right w:val="none" w:sz="0" w:space="0" w:color="auto"/>
          </w:divBdr>
        </w:div>
      </w:divsChild>
    </w:div>
    <w:div w:id="236592460">
      <w:bodyDiv w:val="1"/>
      <w:marLeft w:val="0"/>
      <w:marRight w:val="0"/>
      <w:marTop w:val="0"/>
      <w:marBottom w:val="0"/>
      <w:divBdr>
        <w:top w:val="none" w:sz="0" w:space="0" w:color="auto"/>
        <w:left w:val="none" w:sz="0" w:space="0" w:color="auto"/>
        <w:bottom w:val="none" w:sz="0" w:space="0" w:color="auto"/>
        <w:right w:val="none" w:sz="0" w:space="0" w:color="auto"/>
      </w:divBdr>
      <w:divsChild>
        <w:div w:id="1895047375">
          <w:marLeft w:val="0"/>
          <w:marRight w:val="0"/>
          <w:marTop w:val="0"/>
          <w:marBottom w:val="0"/>
          <w:divBdr>
            <w:top w:val="none" w:sz="0" w:space="0" w:color="auto"/>
            <w:left w:val="none" w:sz="0" w:space="0" w:color="auto"/>
            <w:bottom w:val="none" w:sz="0" w:space="0" w:color="auto"/>
            <w:right w:val="none" w:sz="0" w:space="0" w:color="auto"/>
          </w:divBdr>
          <w:divsChild>
            <w:div w:id="1964269271">
              <w:marLeft w:val="0"/>
              <w:marRight w:val="0"/>
              <w:marTop w:val="0"/>
              <w:marBottom w:val="0"/>
              <w:divBdr>
                <w:top w:val="none" w:sz="0" w:space="0" w:color="auto"/>
                <w:left w:val="none" w:sz="0" w:space="0" w:color="auto"/>
                <w:bottom w:val="none" w:sz="0" w:space="0" w:color="auto"/>
                <w:right w:val="none" w:sz="0" w:space="0" w:color="auto"/>
              </w:divBdr>
              <w:divsChild>
                <w:div w:id="873078068">
                  <w:marLeft w:val="0"/>
                  <w:marRight w:val="0"/>
                  <w:marTop w:val="0"/>
                  <w:marBottom w:val="0"/>
                  <w:divBdr>
                    <w:top w:val="none" w:sz="0" w:space="0" w:color="auto"/>
                    <w:left w:val="none" w:sz="0" w:space="0" w:color="auto"/>
                    <w:bottom w:val="none" w:sz="0" w:space="0" w:color="auto"/>
                    <w:right w:val="none" w:sz="0" w:space="0" w:color="auto"/>
                  </w:divBdr>
                  <w:divsChild>
                    <w:div w:id="1191652135">
                      <w:marLeft w:val="0"/>
                      <w:marRight w:val="0"/>
                      <w:marTop w:val="0"/>
                      <w:marBottom w:val="0"/>
                      <w:divBdr>
                        <w:top w:val="none" w:sz="0" w:space="0" w:color="auto"/>
                        <w:left w:val="none" w:sz="0" w:space="0" w:color="auto"/>
                        <w:bottom w:val="none" w:sz="0" w:space="0" w:color="auto"/>
                        <w:right w:val="none" w:sz="0" w:space="0" w:color="auto"/>
                      </w:divBdr>
                    </w:div>
                    <w:div w:id="340930761">
                      <w:marLeft w:val="0"/>
                      <w:marRight w:val="0"/>
                      <w:marTop w:val="0"/>
                      <w:marBottom w:val="0"/>
                      <w:divBdr>
                        <w:top w:val="none" w:sz="0" w:space="0" w:color="auto"/>
                        <w:left w:val="none" w:sz="0" w:space="0" w:color="auto"/>
                        <w:bottom w:val="none" w:sz="0" w:space="0" w:color="auto"/>
                        <w:right w:val="none" w:sz="0" w:space="0" w:color="auto"/>
                      </w:divBdr>
                    </w:div>
                    <w:div w:id="815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2084">
          <w:marLeft w:val="0"/>
          <w:marRight w:val="0"/>
          <w:marTop w:val="0"/>
          <w:marBottom w:val="0"/>
          <w:divBdr>
            <w:top w:val="none" w:sz="0" w:space="0" w:color="auto"/>
            <w:left w:val="none" w:sz="0" w:space="0" w:color="auto"/>
            <w:bottom w:val="none" w:sz="0" w:space="0" w:color="auto"/>
            <w:right w:val="none" w:sz="0" w:space="0" w:color="auto"/>
          </w:divBdr>
        </w:div>
        <w:div w:id="249658173">
          <w:marLeft w:val="0"/>
          <w:marRight w:val="0"/>
          <w:marTop w:val="0"/>
          <w:marBottom w:val="0"/>
          <w:divBdr>
            <w:top w:val="none" w:sz="0" w:space="0" w:color="auto"/>
            <w:left w:val="none" w:sz="0" w:space="0" w:color="auto"/>
            <w:bottom w:val="none" w:sz="0" w:space="0" w:color="auto"/>
            <w:right w:val="none" w:sz="0" w:space="0" w:color="auto"/>
          </w:divBdr>
          <w:divsChild>
            <w:div w:id="1269504612">
              <w:marLeft w:val="0"/>
              <w:marRight w:val="0"/>
              <w:marTop w:val="0"/>
              <w:marBottom w:val="0"/>
              <w:divBdr>
                <w:top w:val="none" w:sz="0" w:space="0" w:color="auto"/>
                <w:left w:val="none" w:sz="0" w:space="0" w:color="auto"/>
                <w:bottom w:val="none" w:sz="0" w:space="0" w:color="auto"/>
                <w:right w:val="none" w:sz="0" w:space="0" w:color="auto"/>
              </w:divBdr>
              <w:divsChild>
                <w:div w:id="1892111178">
                  <w:marLeft w:val="0"/>
                  <w:marRight w:val="0"/>
                  <w:marTop w:val="0"/>
                  <w:marBottom w:val="0"/>
                  <w:divBdr>
                    <w:top w:val="none" w:sz="0" w:space="0" w:color="auto"/>
                    <w:left w:val="none" w:sz="0" w:space="0" w:color="auto"/>
                    <w:bottom w:val="none" w:sz="0" w:space="0" w:color="auto"/>
                    <w:right w:val="none" w:sz="0" w:space="0" w:color="auto"/>
                  </w:divBdr>
                  <w:divsChild>
                    <w:div w:id="642659526">
                      <w:marLeft w:val="0"/>
                      <w:marRight w:val="0"/>
                      <w:marTop w:val="0"/>
                      <w:marBottom w:val="0"/>
                      <w:divBdr>
                        <w:top w:val="none" w:sz="0" w:space="0" w:color="auto"/>
                        <w:left w:val="none" w:sz="0" w:space="0" w:color="auto"/>
                        <w:bottom w:val="none" w:sz="0" w:space="0" w:color="auto"/>
                        <w:right w:val="none" w:sz="0" w:space="0" w:color="auto"/>
                      </w:divBdr>
                    </w:div>
                    <w:div w:id="451020868">
                      <w:marLeft w:val="0"/>
                      <w:marRight w:val="0"/>
                      <w:marTop w:val="0"/>
                      <w:marBottom w:val="0"/>
                      <w:divBdr>
                        <w:top w:val="none" w:sz="0" w:space="0" w:color="auto"/>
                        <w:left w:val="none" w:sz="0" w:space="0" w:color="auto"/>
                        <w:bottom w:val="none" w:sz="0" w:space="0" w:color="auto"/>
                        <w:right w:val="none" w:sz="0" w:space="0" w:color="auto"/>
                      </w:divBdr>
                    </w:div>
                    <w:div w:id="630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4702">
      <w:bodyDiv w:val="1"/>
      <w:marLeft w:val="0"/>
      <w:marRight w:val="0"/>
      <w:marTop w:val="0"/>
      <w:marBottom w:val="0"/>
      <w:divBdr>
        <w:top w:val="none" w:sz="0" w:space="0" w:color="auto"/>
        <w:left w:val="none" w:sz="0" w:space="0" w:color="auto"/>
        <w:bottom w:val="none" w:sz="0" w:space="0" w:color="auto"/>
        <w:right w:val="none" w:sz="0" w:space="0" w:color="auto"/>
      </w:divBdr>
    </w:div>
    <w:div w:id="511191543">
      <w:bodyDiv w:val="1"/>
      <w:marLeft w:val="0"/>
      <w:marRight w:val="0"/>
      <w:marTop w:val="0"/>
      <w:marBottom w:val="0"/>
      <w:divBdr>
        <w:top w:val="none" w:sz="0" w:space="0" w:color="auto"/>
        <w:left w:val="none" w:sz="0" w:space="0" w:color="auto"/>
        <w:bottom w:val="none" w:sz="0" w:space="0" w:color="auto"/>
        <w:right w:val="none" w:sz="0" w:space="0" w:color="auto"/>
      </w:divBdr>
    </w:div>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006396851">
      <w:bodyDiv w:val="1"/>
      <w:marLeft w:val="0"/>
      <w:marRight w:val="0"/>
      <w:marTop w:val="0"/>
      <w:marBottom w:val="0"/>
      <w:divBdr>
        <w:top w:val="none" w:sz="0" w:space="0" w:color="auto"/>
        <w:left w:val="none" w:sz="0" w:space="0" w:color="auto"/>
        <w:bottom w:val="none" w:sz="0" w:space="0" w:color="auto"/>
        <w:right w:val="none" w:sz="0" w:space="0" w:color="auto"/>
      </w:divBdr>
    </w:div>
    <w:div w:id="1466969870">
      <w:bodyDiv w:val="1"/>
      <w:marLeft w:val="0"/>
      <w:marRight w:val="0"/>
      <w:marTop w:val="0"/>
      <w:marBottom w:val="0"/>
      <w:divBdr>
        <w:top w:val="none" w:sz="0" w:space="0" w:color="auto"/>
        <w:left w:val="none" w:sz="0" w:space="0" w:color="auto"/>
        <w:bottom w:val="none" w:sz="0" w:space="0" w:color="auto"/>
        <w:right w:val="none" w:sz="0" w:space="0" w:color="auto"/>
      </w:divBdr>
    </w:div>
    <w:div w:id="1585066171">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697585559">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kcitylibraries.i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onagh.carron@valero.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0F9AB-63EA-4481-BE6B-B17FB09E9F2F}"/>
</file>

<file path=customXml/itemProps2.xml><?xml version="1.0" encoding="utf-8"?>
<ds:datastoreItem xmlns:ds="http://schemas.openxmlformats.org/officeDocument/2006/customXml" ds:itemID="{F48849E3-A8D7-4023-8CD1-0C0F05E4E573}"/>
</file>

<file path=customXml/itemProps3.xml><?xml version="1.0" encoding="utf-8"?>
<ds:datastoreItem xmlns:ds="http://schemas.openxmlformats.org/officeDocument/2006/customXml" ds:itemID="{E623E21F-30B4-4D98-AC3B-20EFBF76B3DC}"/>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2018-04-12T16:16:00Z</cp:lastPrinted>
  <dcterms:created xsi:type="dcterms:W3CDTF">2019-09-19T10:33:00Z</dcterms:created>
  <dcterms:modified xsi:type="dcterms:W3CDTF">2019-09-19T10:33:00Z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-233849436</vt:i4>
  </property>
  <property fmtid="{D5CDD505-2E9C-101B-9397-08002B2CF9AE}" pid="3" name="_NewReviewCycle">
    <vt:lpwstr/>
  </property>
  <property fmtid="{D5CDD505-2E9C-101B-9397-08002B2CF9AE}" pid="4" name="_EmailSubject">
    <vt:lpwstr>CA Press Release - Approved</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-458051148</vt:i4>
  </property>
  <property fmtid="{D5CDD505-2E9C-101B-9397-08002B2CF9AE}" pid="8" name="_ReviewingToolsShownOnce">
    <vt:lpwstr/>
  </property>
  <property fmtid="{D5CDD505-2E9C-101B-9397-08002B2CF9AE}" pid="9" name="ContentTypeId">
    <vt:lpwstr>0x01010072B49037EBCC8643B26F9C49049AFA8D</vt:lpwstr>
  </property>
</Properties>
</file>